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29D" w:rsidRDefault="00AD1CF1">
      <w:r w:rsidRPr="00AD1CF1">
        <w:drawing>
          <wp:inline distT="0" distB="0" distL="0" distR="0">
            <wp:extent cx="5690676" cy="8672830"/>
            <wp:effectExtent l="0" t="0" r="5715" b="0"/>
            <wp:docPr id="1" name="Imagen 1" descr="https://academiasenda.gob.cl/wp-content/uploads/2021/06/Infografi%CC%81a-n%C2%B0-1-a-Resolucio%CC%81n-de-Conflictos-en-Espacios-Familiares-55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ademiasenda.gob.cl/wp-content/uploads/2021/06/Infografi%CC%81a-n%C2%B0-1-a-Resolucio%CC%81n-de-Conflictos-en-Espacios-Familiares-550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95" cy="87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F1" w:rsidRDefault="00AD1CF1">
      <w:r w:rsidRPr="00AD1CF1">
        <w:lastRenderedPageBreak/>
        <w:drawing>
          <wp:inline distT="0" distB="0" distL="0" distR="0">
            <wp:extent cx="4944733" cy="9206193"/>
            <wp:effectExtent l="0" t="0" r="8890" b="0"/>
            <wp:docPr id="2" name="Imagen 2" descr="Infografía n° 1 b - Resolución de Conflictos en Espacios Familiares O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grafía n° 1 b - Resolución de Conflictos en Espacios Familiares OK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70" cy="92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F1" w:rsidRDefault="00AD1CF1">
      <w:r w:rsidRPr="00AD1CF1">
        <w:lastRenderedPageBreak/>
        <w:drawing>
          <wp:inline distT="0" distB="0" distL="0" distR="0">
            <wp:extent cx="5524500" cy="9019596"/>
            <wp:effectExtent l="0" t="0" r="0" b="0"/>
            <wp:docPr id="3" name="Imagen 3" descr="Infografía n° 5 - Responsabilidad parental en la prevención del consumo de niños, niñas, adolescentes y jóv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grafía n° 5 - Responsabilidad parental en la prevención del consumo de niños, niñas, adolescentes y jóven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01" cy="904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F1" w:rsidRDefault="00AD1CF1">
      <w:bookmarkStart w:id="0" w:name="_GoBack"/>
      <w:r w:rsidRPr="00AD1CF1">
        <w:lastRenderedPageBreak/>
        <w:drawing>
          <wp:inline distT="0" distB="0" distL="0" distR="0">
            <wp:extent cx="5577853" cy="9055735"/>
            <wp:effectExtent l="0" t="0" r="3810" b="0"/>
            <wp:docPr id="4" name="Imagen 4" descr="Infografía n° 3 - Promoción de Estilos de Vida Saludable en la Comun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grafía n° 3 - Promoción de Estilos de Vida Saludable en la Comun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91" cy="90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1C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CF1"/>
    <w:rsid w:val="001B129D"/>
    <w:rsid w:val="001E0C04"/>
    <w:rsid w:val="00AD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87E84"/>
  <w15:chartTrackingRefBased/>
  <w15:docId w15:val="{031D5219-7F39-4366-AC4C-CDD36AFA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Yasna Carolina Briceño Cortes</dc:creator>
  <cp:keywords/>
  <dc:description/>
  <cp:lastModifiedBy>Yasna Carolina Briceño Cortes</cp:lastModifiedBy>
  <cp:revision>1</cp:revision>
  <dcterms:created xsi:type="dcterms:W3CDTF">2022-04-08T13:38:00Z</dcterms:created>
  <dcterms:modified xsi:type="dcterms:W3CDTF">2022-04-08T13:52:00Z</dcterms:modified>
</cp:coreProperties>
</file>